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6"/>
        <w:gridCol w:w="566"/>
        <w:gridCol w:w="4687"/>
        <w:gridCol w:w="1567"/>
        <w:gridCol w:w="166"/>
        <w:gridCol w:w="166"/>
        <w:gridCol w:w="819"/>
        <w:gridCol w:w="167"/>
      </w:tblGrid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492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Absender:</w:t>
            </w:r>
          </w:p>
        </w:tc>
        <w:tc>
          <w:tcPr>
            <w:tcW w:type="dxa" w:w="6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92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92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774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de-DE"/>
              </w:rPr>
              <w:t>Bestellung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74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An den Verlag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74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Freundeskreis Fr. Mayers e.V.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74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Ermstalstra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ß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e 33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74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72525 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nsingen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Tel. (07381) 2197</w:t>
            </w:r>
          </w:p>
        </w:tc>
        <w:tc>
          <w:tcPr>
            <w:tcW w:type="dxa" w:w="62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-  Fax (07381) 934230  -  Email: friedrich.mayer.freundeskreis@gmx.de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149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5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                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Bestelldatum:</w:t>
            </w:r>
          </w:p>
        </w:tc>
        <w:tc>
          <w:tcPr>
            <w:tcW w:type="dxa" w:w="1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 </w:t>
            </w:r>
          </w:p>
        </w:tc>
        <w:tc>
          <w:tcPr>
            <w:tcW w:type="dxa" w:w="115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Bestell-</w:t>
            </w: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de-DE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menge </w:t>
            </w:r>
          </w:p>
        </w:tc>
        <w:tc>
          <w:tcPr>
            <w:tcW w:type="dxa" w:w="525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   Titel</w:t>
            </w:r>
          </w:p>
        </w:tc>
        <w:tc>
          <w:tcPr>
            <w:tcW w:type="dxa" w:w="189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ISBN</w:t>
            </w:r>
          </w:p>
        </w:tc>
        <w:tc>
          <w:tcPr>
            <w:tcW w:type="dxa" w:w="8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1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Preis</w:t>
            </w:r>
          </w:p>
        </w:tc>
        <w:tc>
          <w:tcPr>
            <w:tcW w:type="dxa" w:w="1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hrungen Gottes im Alten Bund</w:t>
            </w:r>
          </w:p>
        </w:tc>
        <w:tc>
          <w:tcPr>
            <w:tcW w:type="dxa" w:w="1899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978-3-939344-00-1</w:t>
            </w:r>
          </w:p>
        </w:tc>
        <w:tc>
          <w:tcPr>
            <w:tcW w:type="dxa" w:w="81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Biblisch denken - weise handeln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978-3-939344-20-9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4,00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Grundlegung einer geistlichen Gesundheitslehre  Anmerkungen zu den Spr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chen Salomos Kap. 1 - 8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Der Grund der Propheten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de-DE"/>
              </w:rPr>
              <w:t xml:space="preserve">Band I  Betrachtungen </w:t>
            </w:r>
            <w:r>
              <w:rPr>
                <w:rFonts w:ascii="Arial" w:hAnsi="Arial" w:hint="default"/>
                <w:sz w:val="17"/>
                <w:szCs w:val="17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de-DE"/>
              </w:rPr>
              <w:t>ber die Propheten Jesaja und Jeremia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978-3-939344-02-5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4,00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de-DE"/>
              </w:rPr>
              <w:t xml:space="preserve">Band II Betrachtungen </w:t>
            </w:r>
            <w:r>
              <w:rPr>
                <w:rFonts w:ascii="Arial" w:hAnsi="Arial" w:hint="default"/>
                <w:sz w:val="17"/>
                <w:szCs w:val="17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de-DE"/>
              </w:rPr>
              <w:t>ber die Propheten Jona, Micha, Maleachi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978-3-939344-01-8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2,00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Die Klagelieder Jeremias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Ein Evangelium f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r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hselige und Beladene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978-3-939344-03-2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4,00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Das Leben Jesu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Anmerkungen zu den vier Evangelien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978-3-939344-04-9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Das absolute Dekret der Liebe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Gebetsbetrachtungen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ber den 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merbrief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978-3-939344-05-6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Die Gemeinde Gottes - Die neue Kreatur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de-DE"/>
              </w:rPr>
              <w:t xml:space="preserve">Betrachtungen </w:t>
            </w:r>
            <w:r>
              <w:rPr>
                <w:rFonts w:ascii="Arial" w:hAnsi="Arial" w:hint="default"/>
                <w:sz w:val="17"/>
                <w:szCs w:val="17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de-DE"/>
              </w:rPr>
              <w:t>ber den ersten und den zweiten Korintherbrief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978-3-939344-06-3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4,00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Die Gerechtigkeit aus dem Glauben -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Der rechtschaffene Glaube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978-3-939344-07-0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Betrachtungen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ber den Galater- und den Jakobusbrief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4,00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Lebensheiligung durch den Glauben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Betrachtungen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ber den Hebr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erbrief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978-3-939344-08-7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Der Tag des Herrn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Betrachtungen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ber die Offenbarung des Johannes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978-3-939344-09-4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Der die Gottlosen gerecht macht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gliche Andachten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978-3-939344-14-8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Gottes freie Gnade u. die Verantwortung d. Menschen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Grundbegriffe biblischer Lehre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978-3-939344-18-6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4,00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In der Schule Jesu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ABC der heiligen Erkenntnis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978-3-939344-10-0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2,00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Die Neusch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pfung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Grundriss der christlichen Erkenntnis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978-3-939344-19-3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Immanuel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Band I 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Aus den Tageb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chern - Vom Glauben 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Vom Glaubenswandel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978-3-939344-12-4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Band II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Aus den Tageb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de-DE"/>
              </w:rPr>
              <w:t>chern und aus den Briefen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978-3-939344-13-1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7,00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Brosch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ren: 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Wortverk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ndigung heute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978-3-939344-15-5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1,00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5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Licht auf dunklem Wege</w:t>
            </w:r>
          </w:p>
        </w:tc>
        <w:tc>
          <w:tcPr>
            <w:tcW w:type="dxa" w:w="18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978-3-939344-16-2</w:t>
            </w:r>
          </w:p>
        </w:tc>
        <w:tc>
          <w:tcPr>
            <w:tcW w:type="dxa" w:w="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de-DE"/>
              </w:rPr>
              <w:t>1,00</w:t>
            </w:r>
          </w:p>
        </w:tc>
        <w:tc>
          <w:tcPr>
            <w:tcW w:type="dxa" w:w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MS Sans Serif" w:cs="MS Sans Serif" w:hAnsi="MS Sans Serif" w:eastAsia="MS Sans Serif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